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465B" w14:textId="3E9F6B41" w:rsidR="00F93D12" w:rsidRDefault="00F93D12" w:rsidP="003F6887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en-AU"/>
        </w:rPr>
      </w:pPr>
      <w:r w:rsidRPr="00F93D12"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en-AU"/>
        </w:rPr>
        <w:t>Year 1 Content Descriptions</w:t>
      </w:r>
      <w:r w:rsidR="00A22CC4"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en-AU"/>
        </w:rPr>
        <w:t xml:space="preserve"> from</w:t>
      </w:r>
      <w:r w:rsidR="001F25A3"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en-AU"/>
        </w:rPr>
        <w:t xml:space="preserve"> ACARA</w:t>
      </w:r>
      <w:r w:rsidR="003F6887"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en-AU"/>
        </w:rPr>
        <w:t xml:space="preserve"> &amp; </w:t>
      </w:r>
      <w:r w:rsidR="008B23B9"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en-AU"/>
        </w:rPr>
        <w:t xml:space="preserve">think! Maths </w:t>
      </w:r>
      <w:r w:rsidR="00396141"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en-AU"/>
        </w:rPr>
        <w:t>Compared</w:t>
      </w:r>
      <w:r w:rsidR="008D56F1"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en-AU"/>
        </w:rPr>
        <w:tab/>
      </w:r>
    </w:p>
    <w:p w14:paraId="650DE3ED" w14:textId="77777777" w:rsidR="00F93D12" w:rsidRPr="00F93D12" w:rsidRDefault="00F93D12" w:rsidP="00F93D12">
      <w:pPr>
        <w:shd w:val="clear" w:color="auto" w:fill="E5F5FB"/>
        <w:spacing w:after="0" w:line="240" w:lineRule="auto"/>
        <w:rPr>
          <w:rFonts w:ascii="Times New Roman" w:eastAsia="Times New Roman" w:hAnsi="Times New Roman" w:cs="Times New Roman"/>
          <w:color w:val="00629B"/>
          <w:sz w:val="21"/>
          <w:szCs w:val="21"/>
          <w:shd w:val="clear" w:color="auto" w:fill="E5F5FB"/>
          <w:lang w:eastAsia="en-AU"/>
        </w:rPr>
      </w:pPr>
      <w:r w:rsidRPr="00F93D12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fldChar w:fldCharType="begin"/>
      </w:r>
      <w:r w:rsidRPr="00F93D12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instrText xml:space="preserve"> HYPERLINK "https://www.australiancurriculum.edu.au/f-10-curriculum/mathematics/?year=11752&amp;strand=Number+and+Algebra&amp;strand=Measurement+and+Geometry&amp;strand=Statistics+and+Probability&amp;capability=ignore&amp;capability=Literacy&amp;capability=Numeracy&amp;capability=Information+and+Communication+Technology+%28ICT%29+Capability&amp;capability=Critical+and+Creative+Thinking&amp;capability=Personal+and+Social+Capability&amp;capability=Ethical+Understanding&amp;capability=Intercultural+Understanding&amp;priority=ignore&amp;priority=Aboriginal+and+Torres+Strait+Islander+Histories+and+Cultures&amp;priority=Asia+and+Australia%E2%80%99s+Engagement+with+Asia&amp;priority=Sustainability&amp;elaborations=true&amp;elaborations=false&amp;scotterms=false&amp;isFirstPageLoad=false" </w:instrText>
      </w:r>
      <w:r w:rsidRPr="00F93D12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fldChar w:fldCharType="separate"/>
      </w:r>
    </w:p>
    <w:p w14:paraId="60EDF741" w14:textId="77777777" w:rsidR="00F93D12" w:rsidRPr="00F93D12" w:rsidRDefault="00F93D12" w:rsidP="00F93D12">
      <w:pPr>
        <w:shd w:val="clear" w:color="auto" w:fill="E5F5FB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F93D12">
        <w:rPr>
          <w:rFonts w:ascii="Helvetica" w:eastAsia="Times New Roman" w:hAnsi="Helvetica" w:cs="Helvetica"/>
          <w:b/>
          <w:bCs/>
          <w:color w:val="00629B"/>
          <w:sz w:val="27"/>
          <w:szCs w:val="27"/>
          <w:shd w:val="clear" w:color="auto" w:fill="E5F5FB"/>
          <w:lang w:eastAsia="en-AU"/>
        </w:rPr>
        <w:t>Number and Algebra</w:t>
      </w:r>
    </w:p>
    <w:p w14:paraId="243351A1" w14:textId="77777777" w:rsidR="00F93D12" w:rsidRPr="00F93D12" w:rsidRDefault="00F93D12" w:rsidP="00F93D12">
      <w:pPr>
        <w:shd w:val="clear" w:color="auto" w:fill="E5F5FB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fldChar w:fldCharType="end"/>
      </w:r>
    </w:p>
    <w:p w14:paraId="5FCF5F3C" w14:textId="77777777" w:rsidR="00F93D12" w:rsidRPr="00F93D12" w:rsidRDefault="00F93D12" w:rsidP="005C4EA0">
      <w:pPr>
        <w:shd w:val="clear" w:color="auto" w:fill="E8E9EA"/>
        <w:tabs>
          <w:tab w:val="left" w:pos="8483"/>
        </w:tabs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AU"/>
        </w:rPr>
      </w:pPr>
      <w:r w:rsidRPr="00F93D12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AU"/>
        </w:rPr>
        <w:t>Number and place value</w:t>
      </w:r>
    </w:p>
    <w:p w14:paraId="73FE0A57" w14:textId="5206C80A" w:rsidR="00F93D12" w:rsidRDefault="00F93D12" w:rsidP="00F93D12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t>Develop confidence with number sequences to and from 100 by ones from any starting point. Skip count by twos, fives and tens starting from zero </w:t>
      </w:r>
    </w:p>
    <w:p w14:paraId="69351A59" w14:textId="3540A5B2" w:rsidR="00F93D12" w:rsidRDefault="00F93D12" w:rsidP="00F93D12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</w:p>
    <w:p w14:paraId="0C215D95" w14:textId="46B42036" w:rsidR="00F93D12" w:rsidRDefault="00F93D12" w:rsidP="00F93D12">
      <w:pPr>
        <w:spacing w:after="0" w:line="240" w:lineRule="auto"/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>Chapters 7,9 &amp; 11</w:t>
      </w:r>
    </w:p>
    <w:p w14:paraId="074484DF" w14:textId="77777777" w:rsidR="00F93D12" w:rsidRPr="00F93D12" w:rsidRDefault="00F93D12" w:rsidP="00F93D12">
      <w:pPr>
        <w:spacing w:after="0" w:line="240" w:lineRule="auto"/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</w:pPr>
    </w:p>
    <w:p w14:paraId="73DF9A6C" w14:textId="77777777" w:rsidR="00F93D12" w:rsidRPr="00F93D12" w:rsidRDefault="00F93D12" w:rsidP="00F93D1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  <w:t>Numeracy</w:t>
      </w:r>
    </w:p>
    <w:p w14:paraId="643413F3" w14:textId="77777777" w:rsidR="00F93D12" w:rsidRPr="00F93D12" w:rsidRDefault="00F93D12" w:rsidP="00F93D1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Recognising and using patterns and relationships</w:t>
      </w:r>
    </w:p>
    <w:p w14:paraId="3CEE2EB7" w14:textId="77777777" w:rsidR="00F93D12" w:rsidRPr="00F93D12" w:rsidRDefault="00F93D12" w:rsidP="008C3230">
      <w:pPr>
        <w:numPr>
          <w:ilvl w:val="0"/>
          <w:numId w:val="1"/>
        </w:num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Recognise and use patterns and relationships</w:t>
      </w:r>
    </w:p>
    <w:p w14:paraId="1882E95E" w14:textId="77777777" w:rsidR="00F93D12" w:rsidRPr="00F93D12" w:rsidRDefault="00F93D12" w:rsidP="00F93D1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Estimating and calculating with whole numbers</w:t>
      </w:r>
    </w:p>
    <w:p w14:paraId="02D56E55" w14:textId="4720CDD9" w:rsidR="00F93D12" w:rsidRPr="00F93D12" w:rsidRDefault="00F93D12" w:rsidP="008C3230">
      <w:pPr>
        <w:numPr>
          <w:ilvl w:val="0"/>
          <w:numId w:val="2"/>
        </w:num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Understand and use numbers in context</w:t>
      </w:r>
    </w:p>
    <w:p w14:paraId="50F67723" w14:textId="7C10A8E5" w:rsidR="00F93D12" w:rsidRDefault="00F93D12" w:rsidP="00F93D12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t>Recognise, model, read, write and order numbers to at least 100. Locate these numbers on a number line</w:t>
      </w:r>
    </w:p>
    <w:p w14:paraId="262C544D" w14:textId="0DAAD23C" w:rsidR="006D4A03" w:rsidRDefault="006D4A03" w:rsidP="00F93D12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</w:p>
    <w:p w14:paraId="6D500D7A" w14:textId="48F42F77" w:rsidR="006D4A03" w:rsidRDefault="006D4A03" w:rsidP="00F93D12">
      <w:pPr>
        <w:spacing w:after="0" w:line="240" w:lineRule="auto"/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</w:pPr>
      <w:r w:rsidRPr="006D4A03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>Chapters 1, 5, 6, 9 &amp; 11</w:t>
      </w:r>
    </w:p>
    <w:p w14:paraId="5ACDB64E" w14:textId="77777777" w:rsidR="006D4A03" w:rsidRPr="00F93D12" w:rsidRDefault="006D4A03" w:rsidP="00F93D12">
      <w:pPr>
        <w:spacing w:after="0" w:line="240" w:lineRule="auto"/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</w:pPr>
    </w:p>
    <w:p w14:paraId="5487D093" w14:textId="77777777" w:rsidR="00F93D12" w:rsidRPr="00F93D12" w:rsidRDefault="00F93D12" w:rsidP="00F93D1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  <w:t>Numeracy</w:t>
      </w:r>
    </w:p>
    <w:p w14:paraId="79598A1D" w14:textId="77777777" w:rsidR="00F93D12" w:rsidRPr="00F93D12" w:rsidRDefault="00F93D12" w:rsidP="00F93D1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Estimating and calculating with whole numbers</w:t>
      </w:r>
    </w:p>
    <w:p w14:paraId="7B147E41" w14:textId="77777777" w:rsidR="00F93D12" w:rsidRPr="00F93D12" w:rsidRDefault="00F93D12" w:rsidP="008C3230">
      <w:pPr>
        <w:numPr>
          <w:ilvl w:val="0"/>
          <w:numId w:val="3"/>
        </w:num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Understand and use numbers in context</w:t>
      </w:r>
    </w:p>
    <w:p w14:paraId="7ED28AB0" w14:textId="33B9E216" w:rsidR="00F93D12" w:rsidRDefault="00F93D12" w:rsidP="00F93D12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t>Count collections to 100 by partitioning numbers using place value</w:t>
      </w:r>
    </w:p>
    <w:p w14:paraId="7D232783" w14:textId="77777777" w:rsidR="006D4A03" w:rsidRDefault="006D4A03" w:rsidP="00F93D12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</w:p>
    <w:p w14:paraId="109C5C72" w14:textId="48AFDA04" w:rsidR="006D4A03" w:rsidRDefault="006D4A03" w:rsidP="00F93D12">
      <w:pPr>
        <w:spacing w:after="0" w:line="240" w:lineRule="auto"/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</w:pPr>
      <w:r w:rsidRPr="006D4A03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>Chapter 7, 9 &amp; 11</w:t>
      </w:r>
    </w:p>
    <w:p w14:paraId="1D4BB2A2" w14:textId="77777777" w:rsidR="006D4A03" w:rsidRPr="00F93D12" w:rsidRDefault="006D4A03" w:rsidP="00F93D12">
      <w:pPr>
        <w:spacing w:after="0" w:line="240" w:lineRule="auto"/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</w:pPr>
    </w:p>
    <w:p w14:paraId="17478080" w14:textId="77777777" w:rsidR="00F93D12" w:rsidRPr="00F93D12" w:rsidRDefault="00F93D12" w:rsidP="00F93D1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  <w:t>Numeracy</w:t>
      </w:r>
    </w:p>
    <w:p w14:paraId="2D197289" w14:textId="77777777" w:rsidR="00F93D12" w:rsidRPr="00F93D12" w:rsidRDefault="00F93D12" w:rsidP="00F93D1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Estimating and calculating with whole numbers</w:t>
      </w:r>
    </w:p>
    <w:p w14:paraId="444BC8E9" w14:textId="77777777" w:rsidR="00F93D12" w:rsidRPr="00F93D12" w:rsidRDefault="00F93D12" w:rsidP="008C3230">
      <w:pPr>
        <w:numPr>
          <w:ilvl w:val="0"/>
          <w:numId w:val="4"/>
        </w:num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Understand and use numbers in context</w:t>
      </w:r>
    </w:p>
    <w:p w14:paraId="13C8B3F9" w14:textId="663D42E4" w:rsidR="00F93D12" w:rsidRDefault="00F93D12" w:rsidP="00F93D12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t>Represent and solve simple addition and subtraction problems using a range of strategies including counting on, partitioning and rearranging parts </w:t>
      </w:r>
      <w:hyperlink r:id="rId6" w:tgtFrame="_blank" w:history="1"/>
      <w:r w:rsidRPr="00F93D12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t xml:space="preserve"> </w:t>
      </w:r>
    </w:p>
    <w:p w14:paraId="573C1A2A" w14:textId="77777777" w:rsidR="006D4A03" w:rsidRDefault="006D4A03" w:rsidP="00F93D12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</w:p>
    <w:p w14:paraId="0DE8462D" w14:textId="37C4A855" w:rsidR="006D4A03" w:rsidRDefault="006D4A03" w:rsidP="00F93D12">
      <w:pPr>
        <w:spacing w:after="0" w:line="240" w:lineRule="auto"/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</w:pPr>
      <w:r w:rsidRPr="006D4A03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>Chapter 12</w:t>
      </w:r>
    </w:p>
    <w:p w14:paraId="0E7A8E03" w14:textId="77777777" w:rsidR="006D4A03" w:rsidRPr="00F93D12" w:rsidRDefault="006D4A03" w:rsidP="00F93D12">
      <w:pPr>
        <w:spacing w:after="0" w:line="240" w:lineRule="auto"/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</w:pPr>
    </w:p>
    <w:p w14:paraId="51F5A590" w14:textId="77777777" w:rsidR="00F93D12" w:rsidRPr="00F93D12" w:rsidRDefault="00F93D12" w:rsidP="00F93D1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  <w:t>Numeracy</w:t>
      </w:r>
    </w:p>
    <w:p w14:paraId="57DD6C90" w14:textId="77777777" w:rsidR="00F93D12" w:rsidRPr="00F93D12" w:rsidRDefault="00F93D12" w:rsidP="00F93D1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Estimating and calculating with whole numbers</w:t>
      </w:r>
    </w:p>
    <w:p w14:paraId="649AB5B0" w14:textId="0EA6C75C" w:rsidR="00F93D12" w:rsidRDefault="00F93D12" w:rsidP="008C3230">
      <w:pPr>
        <w:numPr>
          <w:ilvl w:val="0"/>
          <w:numId w:val="5"/>
        </w:num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Estimate and calculate</w:t>
      </w:r>
    </w:p>
    <w:p w14:paraId="2F3AC5BA" w14:textId="7D279EFE" w:rsidR="006D4A03" w:rsidRDefault="006D4A03" w:rsidP="006D4A03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</w:pPr>
      <w:r w:rsidRPr="006D4A03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 xml:space="preserve">Chapter 12 </w:t>
      </w:r>
    </w:p>
    <w:p w14:paraId="4F1031C3" w14:textId="77777777" w:rsidR="00F93D12" w:rsidRPr="00F93D12" w:rsidRDefault="00F93D12" w:rsidP="00F93D12">
      <w:pPr>
        <w:shd w:val="clear" w:color="auto" w:fill="E8E9EA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AU"/>
        </w:rPr>
      </w:pPr>
      <w:r w:rsidRPr="00F93D12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AU"/>
        </w:rPr>
        <w:t>Fractions and decimals</w:t>
      </w:r>
    </w:p>
    <w:p w14:paraId="3B51EBD1" w14:textId="721D5C65" w:rsidR="00F93D12" w:rsidRPr="00F93D12" w:rsidRDefault="00F93D12" w:rsidP="00F93D12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t xml:space="preserve">Recognise and describe one-half as one of two equal parts of a whole. </w:t>
      </w:r>
    </w:p>
    <w:p w14:paraId="43E1581D" w14:textId="77777777" w:rsidR="00F93D12" w:rsidRPr="00F93D12" w:rsidRDefault="00F93D12" w:rsidP="00F93D1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  <w:t>Numeracy</w:t>
      </w:r>
    </w:p>
    <w:p w14:paraId="36FE1BC4" w14:textId="77777777" w:rsidR="00F93D12" w:rsidRPr="00F93D12" w:rsidRDefault="00F93D12" w:rsidP="00F93D1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Using fractions, decimals, percentages, ratios and rates</w:t>
      </w:r>
    </w:p>
    <w:p w14:paraId="4D7BEFC4" w14:textId="7DED9C2B" w:rsidR="00F93D12" w:rsidRDefault="00F93D12" w:rsidP="008C3230">
      <w:pPr>
        <w:numPr>
          <w:ilvl w:val="0"/>
          <w:numId w:val="6"/>
        </w:num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Interpret proportional reasoning</w:t>
      </w:r>
    </w:p>
    <w:p w14:paraId="1F8D2C23" w14:textId="75272DDC" w:rsidR="008C3230" w:rsidRPr="00F93D12" w:rsidRDefault="008C3230" w:rsidP="008C3230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lastRenderedPageBreak/>
        <w:t>Missing: Showing a whole and two equal parts by using a paper plate and ask the student to cut in half.  This can also be done make lunch with cutting a sandwich in half.  Use terms as whole and half – two halves make a whole.</w:t>
      </w:r>
    </w:p>
    <w:p w14:paraId="4F64EDF0" w14:textId="77777777" w:rsidR="00F93D12" w:rsidRPr="00F93D12" w:rsidRDefault="00F93D12" w:rsidP="00F93D12">
      <w:pPr>
        <w:shd w:val="clear" w:color="auto" w:fill="E8E9EA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AU"/>
        </w:rPr>
      </w:pPr>
      <w:r w:rsidRPr="00F93D12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AU"/>
        </w:rPr>
        <w:t>Money and financial mathematics</w:t>
      </w:r>
    </w:p>
    <w:p w14:paraId="42A3E287" w14:textId="676CDAAB" w:rsidR="00F93D12" w:rsidRDefault="00F93D12" w:rsidP="00F93D12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t>Recognise, describe and order Australian coins according to their value </w:t>
      </w:r>
    </w:p>
    <w:p w14:paraId="560DC609" w14:textId="77777777" w:rsidR="00812D67" w:rsidRDefault="00812D67" w:rsidP="00F93D12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</w:p>
    <w:p w14:paraId="1FDF32BA" w14:textId="34C3BD5F" w:rsidR="00812D67" w:rsidRPr="00F93D12" w:rsidRDefault="00812D67" w:rsidP="00F93D12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  <w:r w:rsidRPr="00812D67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>Chapter 15</w:t>
      </w:r>
      <w:r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 xml:space="preserve"> – this will need to support into Australia $ &amp; cents</w:t>
      </w:r>
      <w:r w:rsidR="005279F9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 xml:space="preserve"> as simple as using Australian Play Money so student can </w:t>
      </w:r>
      <w:r w:rsidR="005F5AC6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>recognise each value</w:t>
      </w:r>
      <w:r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>.</w:t>
      </w:r>
      <w:r w:rsidR="005279F9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 xml:space="preserve"> Singapore currency is shown but they use the same denomination</w:t>
      </w:r>
      <w:r w:rsidR="005F5AC6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>.</w:t>
      </w:r>
    </w:p>
    <w:p w14:paraId="24362C69" w14:textId="77777777" w:rsidR="00F93D12" w:rsidRPr="00F93D12" w:rsidRDefault="00F93D12" w:rsidP="00F93D12">
      <w:pPr>
        <w:spacing w:after="0" w:line="240" w:lineRule="auto"/>
        <w:ind w:left="720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t> </w:t>
      </w:r>
    </w:p>
    <w:p w14:paraId="77738B5A" w14:textId="77777777" w:rsidR="00F93D12" w:rsidRPr="00F93D12" w:rsidRDefault="00F93D12" w:rsidP="00F93D12">
      <w:pPr>
        <w:shd w:val="clear" w:color="auto" w:fill="E8E9EA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AU"/>
        </w:rPr>
      </w:pPr>
      <w:r w:rsidRPr="00F93D12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AU"/>
        </w:rPr>
        <w:t>Patterns and algebra</w:t>
      </w:r>
    </w:p>
    <w:p w14:paraId="26B5F54E" w14:textId="5B13011C" w:rsidR="00F93D12" w:rsidRDefault="00F93D12" w:rsidP="00F93D12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t>Investigate and describe number patterns formed by skip-counting and patterns with objects </w:t>
      </w:r>
    </w:p>
    <w:p w14:paraId="031E87E3" w14:textId="77777777" w:rsidR="00693206" w:rsidRPr="00F93D12" w:rsidRDefault="00693206" w:rsidP="00F93D12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</w:p>
    <w:p w14:paraId="41FDA2E2" w14:textId="77777777" w:rsidR="00F93D12" w:rsidRPr="00F93D12" w:rsidRDefault="00F93D12" w:rsidP="00F93D1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  <w:t>Numeracy</w:t>
      </w:r>
    </w:p>
    <w:p w14:paraId="1DCBA230" w14:textId="77777777" w:rsidR="00693206" w:rsidRDefault="00F93D12" w:rsidP="00DB37D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F93D12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Recognising and using patterns and relationships</w:t>
      </w:r>
    </w:p>
    <w:p w14:paraId="00955379" w14:textId="77777777" w:rsidR="00693206" w:rsidRDefault="00693206" w:rsidP="00DB37D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</w:p>
    <w:p w14:paraId="7FE73142" w14:textId="77777777" w:rsidR="00693206" w:rsidRDefault="00693206" w:rsidP="00DB37D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629B"/>
          <w:sz w:val="27"/>
          <w:szCs w:val="27"/>
          <w:shd w:val="clear" w:color="auto" w:fill="E5F5FB"/>
          <w:lang w:eastAsia="en-AU"/>
        </w:rPr>
      </w:pPr>
      <w:r w:rsidRPr="00693206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>Chapter 3, 4 &amp; 7</w:t>
      </w:r>
    </w:p>
    <w:p w14:paraId="0D921B69" w14:textId="4CCD6D4E" w:rsidR="00DB37DC" w:rsidRPr="00693206" w:rsidRDefault="00DB37DC" w:rsidP="00DB37D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629B"/>
          <w:sz w:val="27"/>
          <w:szCs w:val="27"/>
          <w:shd w:val="clear" w:color="auto" w:fill="E5F5FB"/>
          <w:lang w:eastAsia="en-AU"/>
        </w:rPr>
      </w:pPr>
      <w:r w:rsidRPr="00DB37DC">
        <w:rPr>
          <w:rFonts w:ascii="Helvetica" w:eastAsia="Times New Roman" w:hAnsi="Helvetica" w:cs="Helvetica"/>
          <w:b/>
          <w:bCs/>
          <w:color w:val="00629B"/>
          <w:sz w:val="27"/>
          <w:szCs w:val="27"/>
          <w:shd w:val="clear" w:color="auto" w:fill="E5F5FB"/>
          <w:lang w:eastAsia="en-AU"/>
        </w:rPr>
        <w:fldChar w:fldCharType="begin"/>
      </w:r>
      <w:r w:rsidRPr="00693206">
        <w:rPr>
          <w:rFonts w:ascii="Helvetica" w:eastAsia="Times New Roman" w:hAnsi="Helvetica" w:cs="Helvetica"/>
          <w:b/>
          <w:bCs/>
          <w:color w:val="00629B"/>
          <w:sz w:val="27"/>
          <w:szCs w:val="27"/>
          <w:shd w:val="clear" w:color="auto" w:fill="E5F5FB"/>
          <w:lang w:eastAsia="en-AU"/>
        </w:rPr>
        <w:instrText xml:space="preserve"> HYPERLINK "https://www.australiancurriculum.edu.au/f-10-curriculum/mathematics/?year=11752&amp;strand=Number+and+Algebra&amp;strand=Measurement+and+Geometry&amp;strand=Statistics+and+Probability&amp;capability=ignore&amp;capability=Literacy&amp;capability=Numeracy&amp;capability=Information+and+Communication+Technology+%28ICT%29+Capability&amp;capability=Critical+and+Creative+Thinking&amp;capability=Personal+and+Social+Capability&amp;capability=Ethical+Understanding&amp;capability=Intercultural+Understanding&amp;priority=ignore&amp;priority=Aboriginal+and+Torres+Strait+Islander+Histories+and+Cultures&amp;priority=Asia+and+Australia%E2%80%99s+Engagement+with+Asia&amp;priority=Sustainability&amp;elaborations=true&amp;elaborations=false&amp;scotterms=false&amp;isFirstPageLoad=false" </w:instrText>
      </w:r>
      <w:r w:rsidRPr="00DB37DC">
        <w:rPr>
          <w:rFonts w:ascii="Helvetica" w:eastAsia="Times New Roman" w:hAnsi="Helvetica" w:cs="Helvetica"/>
          <w:b/>
          <w:bCs/>
          <w:color w:val="00629B"/>
          <w:sz w:val="27"/>
          <w:szCs w:val="27"/>
          <w:shd w:val="clear" w:color="auto" w:fill="E5F5FB"/>
          <w:lang w:eastAsia="en-AU"/>
        </w:rPr>
        <w:fldChar w:fldCharType="separate"/>
      </w:r>
    </w:p>
    <w:p w14:paraId="393243B7" w14:textId="77777777" w:rsidR="00DB37DC" w:rsidRPr="00DB37DC" w:rsidRDefault="00DB37DC" w:rsidP="00DB37DC">
      <w:pPr>
        <w:shd w:val="clear" w:color="auto" w:fill="E5F5FB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DB37DC">
        <w:rPr>
          <w:rFonts w:ascii="Helvetica" w:eastAsia="Times New Roman" w:hAnsi="Helvetica" w:cs="Helvetica"/>
          <w:b/>
          <w:bCs/>
          <w:color w:val="00629B"/>
          <w:sz w:val="27"/>
          <w:szCs w:val="27"/>
          <w:shd w:val="clear" w:color="auto" w:fill="E5F5FB"/>
          <w:lang w:eastAsia="en-AU"/>
        </w:rPr>
        <w:t>Measurement and Geometry</w:t>
      </w:r>
    </w:p>
    <w:p w14:paraId="585CA2A3" w14:textId="77777777" w:rsidR="00DB37DC" w:rsidRPr="00DB37DC" w:rsidRDefault="00DB37DC" w:rsidP="00DB37DC">
      <w:pPr>
        <w:shd w:val="clear" w:color="auto" w:fill="E5F5FB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fldChar w:fldCharType="end"/>
      </w:r>
    </w:p>
    <w:p w14:paraId="74D83B47" w14:textId="77777777" w:rsidR="00DB37DC" w:rsidRPr="00DB37DC" w:rsidRDefault="00DB37DC" w:rsidP="00DB37DC">
      <w:pPr>
        <w:shd w:val="clear" w:color="auto" w:fill="E8E9EA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AU"/>
        </w:rPr>
      </w:pPr>
      <w:r w:rsidRPr="00DB37D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AU"/>
        </w:rPr>
        <w:t>Using units of measurement</w:t>
      </w:r>
    </w:p>
    <w:p w14:paraId="28535357" w14:textId="65CC6B59" w:rsidR="00DB37DC" w:rsidRPr="00DB37DC" w:rsidRDefault="00DB37DC" w:rsidP="00DB37DC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t>Measure and compare the lengths and capacities of pairs of objects using uniform informal units</w:t>
      </w:r>
    </w:p>
    <w:p w14:paraId="1C24DCC5" w14:textId="411434FC" w:rsidR="00DB37DC" w:rsidRPr="00DB37DC" w:rsidRDefault="00DB37DC" w:rsidP="00DB37DC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t>Tell time to the half-hour</w:t>
      </w:r>
    </w:p>
    <w:p w14:paraId="4D363FB7" w14:textId="77777777" w:rsidR="00DB37DC" w:rsidRPr="00DB37DC" w:rsidRDefault="00DB37DC" w:rsidP="00DB37D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  <w:t>Numeracy</w:t>
      </w:r>
    </w:p>
    <w:p w14:paraId="35373AA1" w14:textId="77777777" w:rsidR="00DB37DC" w:rsidRPr="00DB37DC" w:rsidRDefault="00DB37DC" w:rsidP="00DB37D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Using measurement</w:t>
      </w:r>
    </w:p>
    <w:p w14:paraId="22D10297" w14:textId="4E94C040" w:rsidR="00DB37DC" w:rsidRDefault="00DB37DC" w:rsidP="008C3230">
      <w:pPr>
        <w:numPr>
          <w:ilvl w:val="0"/>
          <w:numId w:val="7"/>
        </w:num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Operate with clocks, calendars and timetables</w:t>
      </w:r>
    </w:p>
    <w:p w14:paraId="4652DB02" w14:textId="58BD0CE8" w:rsidR="00DB37DC" w:rsidRPr="00DB37DC" w:rsidRDefault="00DB37DC" w:rsidP="00DB37DC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>Chapter 14</w:t>
      </w:r>
    </w:p>
    <w:p w14:paraId="7E65B5BF" w14:textId="69AABB23" w:rsidR="00DB37DC" w:rsidRPr="00DB37DC" w:rsidRDefault="00DB37DC" w:rsidP="00DB37DC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t>Describe duration using months, weeks, days and hours </w:t>
      </w:r>
    </w:p>
    <w:p w14:paraId="1EFA5833" w14:textId="77777777" w:rsidR="00DB37DC" w:rsidRPr="00DB37DC" w:rsidRDefault="00DB37DC" w:rsidP="00DB37D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  <w:t>Numeracy</w:t>
      </w:r>
    </w:p>
    <w:p w14:paraId="05166117" w14:textId="77777777" w:rsidR="00DB37DC" w:rsidRPr="00DB37DC" w:rsidRDefault="00DB37DC" w:rsidP="00DB37D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Using measurement</w:t>
      </w:r>
    </w:p>
    <w:p w14:paraId="2AEB0EF5" w14:textId="58B86A8D" w:rsidR="00DB37DC" w:rsidRDefault="00DB37DC" w:rsidP="008C3230">
      <w:pPr>
        <w:numPr>
          <w:ilvl w:val="0"/>
          <w:numId w:val="8"/>
        </w:num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Operate with clocks, calendars and timetables</w:t>
      </w:r>
    </w:p>
    <w:p w14:paraId="35DC8AB3" w14:textId="44F38DD3" w:rsidR="00DB37DC" w:rsidRPr="00DB37DC" w:rsidRDefault="00DB37DC" w:rsidP="00DB37DC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>Chapter 14</w:t>
      </w:r>
    </w:p>
    <w:p w14:paraId="16A996F6" w14:textId="77777777" w:rsidR="00DB37DC" w:rsidRPr="00DB37DC" w:rsidRDefault="00DB37DC" w:rsidP="00DB37DC">
      <w:pPr>
        <w:shd w:val="clear" w:color="auto" w:fill="E8E9EA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AU"/>
        </w:rPr>
      </w:pPr>
      <w:r w:rsidRPr="00DB37D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AU"/>
        </w:rPr>
        <w:t>Shape</w:t>
      </w:r>
    </w:p>
    <w:p w14:paraId="3C851B1B" w14:textId="75FC26E4" w:rsidR="00DB37DC" w:rsidRPr="00DB37DC" w:rsidRDefault="00DB37DC" w:rsidP="00DB37DC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t>Recognise and classify familiar two-dimensional shapes and three-dimensional objects using obvious features </w:t>
      </w:r>
    </w:p>
    <w:p w14:paraId="596DAF1A" w14:textId="77777777" w:rsidR="00DB37DC" w:rsidRPr="00DB37DC" w:rsidRDefault="00DB37DC" w:rsidP="00DB37D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  <w:t>Numeracy</w:t>
      </w:r>
    </w:p>
    <w:p w14:paraId="5FE35F8C" w14:textId="77777777" w:rsidR="00DB37DC" w:rsidRPr="00DB37DC" w:rsidRDefault="00DB37DC" w:rsidP="00DB37D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Using spatial reasoning</w:t>
      </w:r>
    </w:p>
    <w:p w14:paraId="51E86839" w14:textId="48FF0D0C" w:rsidR="00DB37DC" w:rsidRDefault="00DB37DC" w:rsidP="008C3230">
      <w:pPr>
        <w:numPr>
          <w:ilvl w:val="0"/>
          <w:numId w:val="9"/>
        </w:num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Visualise 2D shapes and 3D objects</w:t>
      </w:r>
    </w:p>
    <w:p w14:paraId="7BA471A1" w14:textId="7E5C4546" w:rsidR="00DB37DC" w:rsidRPr="00DB37DC" w:rsidRDefault="00DB37DC" w:rsidP="00DB37DC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>Chapter 8</w:t>
      </w:r>
    </w:p>
    <w:p w14:paraId="5BF32700" w14:textId="77777777" w:rsidR="00DB37DC" w:rsidRPr="00DB37DC" w:rsidRDefault="00DB37DC" w:rsidP="00DB37DC">
      <w:pPr>
        <w:shd w:val="clear" w:color="auto" w:fill="E8E9EA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AU"/>
        </w:rPr>
      </w:pPr>
      <w:r w:rsidRPr="00DB37D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AU"/>
        </w:rPr>
        <w:t>Location and transformation</w:t>
      </w:r>
    </w:p>
    <w:p w14:paraId="5B83765B" w14:textId="0D5823F8" w:rsidR="00DB37DC" w:rsidRPr="00DB37DC" w:rsidRDefault="00DB37DC" w:rsidP="00DB37DC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t>Give and follow directions to familiar locations</w:t>
      </w:r>
    </w:p>
    <w:p w14:paraId="5D607678" w14:textId="77777777" w:rsidR="00DB37DC" w:rsidRPr="00DB37DC" w:rsidRDefault="00DB37DC" w:rsidP="00DB37D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  <w:t>Literacy</w:t>
      </w:r>
    </w:p>
    <w:p w14:paraId="58ADCBA2" w14:textId="77777777" w:rsidR="00DB37DC" w:rsidRPr="00DB37DC" w:rsidRDefault="00DB37DC" w:rsidP="00DB37D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Composing texts through speaking, writing and creating</w:t>
      </w:r>
    </w:p>
    <w:p w14:paraId="1E69F13A" w14:textId="77777777" w:rsidR="00DB37DC" w:rsidRPr="00DB37DC" w:rsidRDefault="00DB37DC" w:rsidP="008C3230">
      <w:pPr>
        <w:numPr>
          <w:ilvl w:val="0"/>
          <w:numId w:val="10"/>
        </w:num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Compose texts</w:t>
      </w:r>
    </w:p>
    <w:p w14:paraId="6157FCB5" w14:textId="77777777" w:rsidR="00DB37DC" w:rsidRPr="00DB37DC" w:rsidRDefault="00DB37DC" w:rsidP="008C3230">
      <w:pPr>
        <w:numPr>
          <w:ilvl w:val="0"/>
          <w:numId w:val="10"/>
        </w:num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Compose spoken, written, visual and multimodal learning area texts</w:t>
      </w:r>
    </w:p>
    <w:p w14:paraId="0786A644" w14:textId="03B116A6" w:rsidR="00DB37DC" w:rsidRDefault="00DB37DC" w:rsidP="008C3230">
      <w:pPr>
        <w:numPr>
          <w:ilvl w:val="0"/>
          <w:numId w:val="10"/>
        </w:num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Use language to interact with others</w:t>
      </w:r>
    </w:p>
    <w:p w14:paraId="3BBE7FCC" w14:textId="08CA7C66" w:rsidR="00693206" w:rsidRPr="00DB37DC" w:rsidRDefault="00693206" w:rsidP="00693206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</w:pPr>
      <w:r w:rsidRPr="00693206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lastRenderedPageBreak/>
        <w:t>Chapter 13</w:t>
      </w:r>
    </w:p>
    <w:p w14:paraId="53A53181" w14:textId="77777777" w:rsidR="00DB37DC" w:rsidRPr="00DB37DC" w:rsidRDefault="00DB37DC" w:rsidP="00DB37D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Comprehending texts through listening, reading and viewing</w:t>
      </w:r>
    </w:p>
    <w:p w14:paraId="0369018D" w14:textId="77777777" w:rsidR="00DB37DC" w:rsidRPr="00DB37DC" w:rsidRDefault="00DB37DC" w:rsidP="008C3230">
      <w:pPr>
        <w:numPr>
          <w:ilvl w:val="0"/>
          <w:numId w:val="11"/>
        </w:num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Comprehend texts</w:t>
      </w:r>
    </w:p>
    <w:p w14:paraId="6E6D2FF9" w14:textId="77777777" w:rsidR="00DB37DC" w:rsidRPr="00DB37DC" w:rsidRDefault="00DB37DC" w:rsidP="008C3230">
      <w:pPr>
        <w:numPr>
          <w:ilvl w:val="0"/>
          <w:numId w:val="11"/>
        </w:num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Listen and respond to learning area texts</w:t>
      </w:r>
    </w:p>
    <w:p w14:paraId="6DD654AC" w14:textId="77777777" w:rsidR="00DB37DC" w:rsidRPr="00DB37DC" w:rsidRDefault="00DB37DC" w:rsidP="008C3230">
      <w:pPr>
        <w:numPr>
          <w:ilvl w:val="0"/>
          <w:numId w:val="11"/>
        </w:num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Navigate, read and view learning area texts</w:t>
      </w:r>
    </w:p>
    <w:p w14:paraId="527B3601" w14:textId="4DDC3118" w:rsidR="00DB37DC" w:rsidRDefault="00DB37DC" w:rsidP="008C3230">
      <w:pPr>
        <w:numPr>
          <w:ilvl w:val="0"/>
          <w:numId w:val="11"/>
        </w:num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Interpret and analyse learning area texts</w:t>
      </w:r>
    </w:p>
    <w:p w14:paraId="13544A0D" w14:textId="6B163FDD" w:rsidR="005279F9" w:rsidRPr="00DB37DC" w:rsidRDefault="005279F9" w:rsidP="005279F9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</w:pPr>
      <w:r w:rsidRPr="005279F9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>Chapter 13</w:t>
      </w:r>
    </w:p>
    <w:p w14:paraId="5BD3B760" w14:textId="77777777" w:rsidR="00DB37DC" w:rsidRPr="00DB37DC" w:rsidRDefault="00DB37DC" w:rsidP="00DB37D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Word Knowledge</w:t>
      </w:r>
    </w:p>
    <w:p w14:paraId="0C4C4BCB" w14:textId="728405B7" w:rsidR="005279F9" w:rsidRPr="005279F9" w:rsidRDefault="00DB37DC" w:rsidP="008C3230">
      <w:pPr>
        <w:numPr>
          <w:ilvl w:val="0"/>
          <w:numId w:val="12"/>
        </w:num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Understand learning area vocabulary</w:t>
      </w:r>
    </w:p>
    <w:p w14:paraId="7DB9727C" w14:textId="2A43BCDC" w:rsidR="00693206" w:rsidRPr="00693206" w:rsidRDefault="00693206" w:rsidP="00693206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</w:pPr>
      <w:r w:rsidRPr="00693206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>Chapter 13</w:t>
      </w:r>
    </w:p>
    <w:p w14:paraId="5070FA5A" w14:textId="77777777" w:rsidR="00DB37DC" w:rsidRPr="00DB37DC" w:rsidRDefault="00DB37DC" w:rsidP="00DB37DC">
      <w:pPr>
        <w:shd w:val="clear" w:color="auto" w:fill="E5F5FB"/>
        <w:spacing w:after="0" w:line="240" w:lineRule="auto"/>
        <w:rPr>
          <w:rFonts w:ascii="Helvetica" w:eastAsia="Times New Roman" w:hAnsi="Helvetica" w:cs="Helvetica"/>
          <w:color w:val="00629B"/>
          <w:sz w:val="21"/>
          <w:szCs w:val="21"/>
          <w:shd w:val="clear" w:color="auto" w:fill="E5F5FB"/>
          <w:lang w:eastAsia="en-AU"/>
        </w:rPr>
      </w:pPr>
      <w:r w:rsidRPr="00DB37DC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fldChar w:fldCharType="begin"/>
      </w:r>
      <w:r w:rsidRPr="00DB37DC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instrText xml:space="preserve"> HYPERLINK "https://www.australiancurriculum.edu.au/f-10-curriculum/mathematics/?year=11752&amp;strand=Number+and+Algebra&amp;strand=Measurement+and+Geometry&amp;strand=Statistics+and+Probability&amp;capability=ignore&amp;capability=Literacy&amp;capability=Numeracy&amp;capability=Information+and+Communication+Technology+%28ICT%29+Capability&amp;capability=Critical+and+Creative+Thinking&amp;capability=Personal+and+Social+Capability&amp;capability=Ethical+Understanding&amp;capability=Intercultural+Understanding&amp;priority=ignore&amp;priority=Aboriginal+and+Torres+Strait+Islander+Histories+and+Cultures&amp;priority=Asia+and+Australia%E2%80%99s+Engagement+with+Asia&amp;priority=Sustainability&amp;elaborations=true&amp;elaborations=false&amp;scotterms=false&amp;isFirstPageLoad=false" </w:instrText>
      </w:r>
      <w:r w:rsidRPr="00DB37DC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fldChar w:fldCharType="separate"/>
      </w:r>
    </w:p>
    <w:p w14:paraId="19413DD1" w14:textId="77777777" w:rsidR="00DB37DC" w:rsidRPr="00DB37DC" w:rsidRDefault="00DB37DC" w:rsidP="00DB37DC">
      <w:pPr>
        <w:shd w:val="clear" w:color="auto" w:fill="E5F5FB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DB37DC">
        <w:rPr>
          <w:rFonts w:ascii="Helvetica" w:eastAsia="Times New Roman" w:hAnsi="Helvetica" w:cs="Helvetica"/>
          <w:b/>
          <w:bCs/>
          <w:color w:val="00629B"/>
          <w:sz w:val="27"/>
          <w:szCs w:val="27"/>
          <w:shd w:val="clear" w:color="auto" w:fill="E5F5FB"/>
          <w:lang w:eastAsia="en-AU"/>
        </w:rPr>
        <w:t>Statistics and Probability</w:t>
      </w:r>
    </w:p>
    <w:p w14:paraId="76ED3CB6" w14:textId="77777777" w:rsidR="00DB37DC" w:rsidRPr="00DB37DC" w:rsidRDefault="00DB37DC" w:rsidP="00DB37DC">
      <w:pPr>
        <w:shd w:val="clear" w:color="auto" w:fill="E5F5FB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fldChar w:fldCharType="end"/>
      </w:r>
    </w:p>
    <w:p w14:paraId="063EFE64" w14:textId="77777777" w:rsidR="00DB37DC" w:rsidRPr="00DB37DC" w:rsidRDefault="00DB37DC" w:rsidP="00DB37DC">
      <w:pPr>
        <w:shd w:val="clear" w:color="auto" w:fill="E8E9EA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AU"/>
        </w:rPr>
      </w:pPr>
      <w:r w:rsidRPr="00DB37D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AU"/>
        </w:rPr>
        <w:t>Chance</w:t>
      </w:r>
    </w:p>
    <w:p w14:paraId="2E49BB28" w14:textId="5F1BB13E" w:rsidR="00DB37DC" w:rsidRPr="00DB37DC" w:rsidRDefault="00DB37DC" w:rsidP="00DB37DC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t>Identify outcomes of familiar events involving chance and describe them using everyday language such as ‘will happen’, ‘won’t happen’ or ‘might happen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t>’</w:t>
      </w:r>
    </w:p>
    <w:p w14:paraId="366C6976" w14:textId="37E21510" w:rsidR="00DB37DC" w:rsidRPr="00DB37DC" w:rsidRDefault="00DB37DC" w:rsidP="00DB37DC">
      <w:pPr>
        <w:spacing w:after="0" w:line="240" w:lineRule="auto"/>
        <w:ind w:left="720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t> </w:t>
      </w:r>
    </w:p>
    <w:p w14:paraId="7816B772" w14:textId="77777777" w:rsidR="00DB37DC" w:rsidRPr="00DB37DC" w:rsidRDefault="00DB37DC" w:rsidP="00DB37D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  <w:t>Numeracy</w:t>
      </w:r>
    </w:p>
    <w:p w14:paraId="1A88799E" w14:textId="77777777" w:rsidR="00DB37DC" w:rsidRPr="00DB37DC" w:rsidRDefault="00DB37DC" w:rsidP="00DB37D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Interpreting statistical information</w:t>
      </w:r>
    </w:p>
    <w:p w14:paraId="6A3E8C27" w14:textId="5444BE27" w:rsidR="00DB37DC" w:rsidRDefault="00DB37DC" w:rsidP="008C3230">
      <w:pPr>
        <w:numPr>
          <w:ilvl w:val="0"/>
          <w:numId w:val="13"/>
        </w:num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Interpret chance events</w:t>
      </w:r>
    </w:p>
    <w:p w14:paraId="764FDDE8" w14:textId="77777777" w:rsidR="005F5AC6" w:rsidRPr="008C3230" w:rsidRDefault="005F5AC6" w:rsidP="005F5AC6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</w:pPr>
      <w:r w:rsidRPr="008C3230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 xml:space="preserve">Missing – use two side (red/yellow) counters (20), predict how many will turn up yellow and how many red -record each toss to show how each toss is played out.  </w:t>
      </w:r>
    </w:p>
    <w:p w14:paraId="70107A8C" w14:textId="39B8B467" w:rsidR="008C3230" w:rsidRPr="008C3230" w:rsidRDefault="005F5AC6" w:rsidP="005F5AC6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</w:pPr>
      <w:r w:rsidRPr="008C3230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 xml:space="preserve">In a bag </w:t>
      </w:r>
      <w:r w:rsidR="008C3230" w:rsidRPr="008C3230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>is 2 green lollies</w:t>
      </w:r>
      <w:r w:rsidRPr="008C3230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 xml:space="preserve"> </w:t>
      </w:r>
      <w:r w:rsidR="008C3230" w:rsidRPr="008C3230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 xml:space="preserve">and 2 </w:t>
      </w:r>
      <w:r w:rsidRPr="008C3230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 xml:space="preserve">red </w:t>
      </w:r>
      <w:r w:rsidR="008C3230" w:rsidRPr="008C3230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>lollies</w:t>
      </w:r>
      <w:r w:rsidRPr="008C3230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>. Ask questions like</w:t>
      </w:r>
      <w:r w:rsidR="008C3230" w:rsidRPr="008C3230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 xml:space="preserve"> “What is the chance of picking a green lolly out of the bag? </w:t>
      </w:r>
    </w:p>
    <w:p w14:paraId="7C93A468" w14:textId="77777777" w:rsidR="00DB37DC" w:rsidRPr="00DB37DC" w:rsidRDefault="00DB37DC" w:rsidP="00DB37DC">
      <w:pPr>
        <w:shd w:val="clear" w:color="auto" w:fill="E8E9EA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AU"/>
        </w:rPr>
      </w:pPr>
      <w:r w:rsidRPr="00DB37D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AU"/>
        </w:rPr>
        <w:t>Data representation and interpretation</w:t>
      </w:r>
    </w:p>
    <w:p w14:paraId="52EFE963" w14:textId="7FF95350" w:rsidR="00DB37DC" w:rsidRPr="00DB37DC" w:rsidRDefault="00DB37DC" w:rsidP="00DB37DC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t>Choose simple questions and gather responses and make simple inferences </w:t>
      </w:r>
    </w:p>
    <w:p w14:paraId="0F005691" w14:textId="73A81C47" w:rsidR="00DB37DC" w:rsidRDefault="00DB37DC" w:rsidP="00DB37DC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  <w:t>Represent data with objects and drawings where one object or drawing represents one data value. Describe the displays </w:t>
      </w:r>
    </w:p>
    <w:p w14:paraId="1351B33A" w14:textId="40556D0C" w:rsidR="006D4A03" w:rsidRDefault="006D4A03" w:rsidP="00DB37DC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en-AU"/>
        </w:rPr>
      </w:pPr>
    </w:p>
    <w:p w14:paraId="284528F2" w14:textId="32D40E52" w:rsidR="006D4A03" w:rsidRPr="006D4A03" w:rsidRDefault="006D4A03" w:rsidP="00DB37DC">
      <w:pPr>
        <w:spacing w:after="0" w:line="240" w:lineRule="auto"/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</w:pPr>
      <w:r w:rsidRPr="006D4A03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>Chapter 16</w:t>
      </w:r>
    </w:p>
    <w:p w14:paraId="0C362028" w14:textId="77777777" w:rsidR="006D4A03" w:rsidRPr="00DB37DC" w:rsidRDefault="006D4A03" w:rsidP="00DB37DC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</w:p>
    <w:p w14:paraId="1B05B3B9" w14:textId="77777777" w:rsidR="00DB37DC" w:rsidRPr="00DB37DC" w:rsidRDefault="00DB37DC" w:rsidP="00DB37D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  <w:t>Numeracy</w:t>
      </w:r>
    </w:p>
    <w:p w14:paraId="44CC78C7" w14:textId="77777777" w:rsidR="00DB37DC" w:rsidRPr="00DB37DC" w:rsidRDefault="00DB37DC" w:rsidP="00DB37D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Interpreting statistical information</w:t>
      </w:r>
    </w:p>
    <w:p w14:paraId="08910FD0" w14:textId="4F9CE1B8" w:rsidR="00DB37DC" w:rsidRDefault="00DB37DC" w:rsidP="008C3230">
      <w:pPr>
        <w:numPr>
          <w:ilvl w:val="0"/>
          <w:numId w:val="14"/>
        </w:num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DB37DC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Interpret data displays</w:t>
      </w:r>
    </w:p>
    <w:p w14:paraId="508C20FE" w14:textId="28BEA8ED" w:rsidR="005279F9" w:rsidRPr="005279F9" w:rsidRDefault="005279F9" w:rsidP="005279F9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</w:pPr>
      <w:r w:rsidRPr="005279F9">
        <w:rPr>
          <w:rFonts w:ascii="Helvetica" w:eastAsia="Times New Roman" w:hAnsi="Helvetica" w:cs="Helvetica"/>
          <w:color w:val="0070C0"/>
          <w:sz w:val="21"/>
          <w:szCs w:val="21"/>
          <w:lang w:eastAsia="en-AU"/>
        </w:rPr>
        <w:t>Chapter 16</w:t>
      </w:r>
    </w:p>
    <w:sectPr w:rsidR="005279F9" w:rsidRPr="005279F9" w:rsidSect="00544834">
      <w:pgSz w:w="11906" w:h="16838"/>
      <w:pgMar w:top="1440" w:right="19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5F2C"/>
    <w:multiLevelType w:val="multilevel"/>
    <w:tmpl w:val="ACC0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54B82"/>
    <w:multiLevelType w:val="multilevel"/>
    <w:tmpl w:val="172A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A5C93"/>
    <w:multiLevelType w:val="multilevel"/>
    <w:tmpl w:val="5E76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00164"/>
    <w:multiLevelType w:val="multilevel"/>
    <w:tmpl w:val="3118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8D6FB1"/>
    <w:multiLevelType w:val="multilevel"/>
    <w:tmpl w:val="4772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25E88"/>
    <w:multiLevelType w:val="multilevel"/>
    <w:tmpl w:val="9AE8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02C2B"/>
    <w:multiLevelType w:val="multilevel"/>
    <w:tmpl w:val="550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583F14"/>
    <w:multiLevelType w:val="multilevel"/>
    <w:tmpl w:val="511A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D14259"/>
    <w:multiLevelType w:val="multilevel"/>
    <w:tmpl w:val="472C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D45C4D"/>
    <w:multiLevelType w:val="multilevel"/>
    <w:tmpl w:val="961A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BC6F3D"/>
    <w:multiLevelType w:val="multilevel"/>
    <w:tmpl w:val="A868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8E72E8"/>
    <w:multiLevelType w:val="multilevel"/>
    <w:tmpl w:val="DB54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4C1E46"/>
    <w:multiLevelType w:val="multilevel"/>
    <w:tmpl w:val="56B8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4D3386"/>
    <w:multiLevelType w:val="multilevel"/>
    <w:tmpl w:val="9688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12"/>
    <w:rsid w:val="001E71E0"/>
    <w:rsid w:val="001F25A3"/>
    <w:rsid w:val="002072A7"/>
    <w:rsid w:val="00354AD2"/>
    <w:rsid w:val="00394334"/>
    <w:rsid w:val="00396141"/>
    <w:rsid w:val="003F6887"/>
    <w:rsid w:val="004E7C53"/>
    <w:rsid w:val="005279F9"/>
    <w:rsid w:val="0054391B"/>
    <w:rsid w:val="00544834"/>
    <w:rsid w:val="005C4EA0"/>
    <w:rsid w:val="005F5AC6"/>
    <w:rsid w:val="00693206"/>
    <w:rsid w:val="006B6D6D"/>
    <w:rsid w:val="006D4A03"/>
    <w:rsid w:val="00794EFD"/>
    <w:rsid w:val="007C2C67"/>
    <w:rsid w:val="00812D67"/>
    <w:rsid w:val="0083355D"/>
    <w:rsid w:val="008B23B9"/>
    <w:rsid w:val="008C3230"/>
    <w:rsid w:val="008C5076"/>
    <w:rsid w:val="008D56F1"/>
    <w:rsid w:val="00A217B2"/>
    <w:rsid w:val="00A22CC4"/>
    <w:rsid w:val="00AA68A2"/>
    <w:rsid w:val="00C949F1"/>
    <w:rsid w:val="00D00925"/>
    <w:rsid w:val="00D202BB"/>
    <w:rsid w:val="00DB18F4"/>
    <w:rsid w:val="00DB37DC"/>
    <w:rsid w:val="00E972A5"/>
    <w:rsid w:val="00F6146F"/>
    <w:rsid w:val="00F9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E43D"/>
  <w15:chartTrackingRefBased/>
  <w15:docId w15:val="{35C26110-8531-4D78-9333-A57BD267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B18F4"/>
  </w:style>
  <w:style w:type="paragraph" w:customStyle="1" w:styleId="DecimalAligned">
    <w:name w:val="Decimal Aligned"/>
    <w:basedOn w:val="Normal"/>
    <w:uiPriority w:val="40"/>
    <w:qFormat/>
    <w:rsid w:val="0054391B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4391B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391B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54391B"/>
    <w:rPr>
      <w:i/>
      <w:iCs/>
    </w:rPr>
  </w:style>
  <w:style w:type="table" w:styleId="LightShading-Accent1">
    <w:name w:val="Light Shading Accent 1"/>
    <w:basedOn w:val="TableNormal"/>
    <w:uiPriority w:val="60"/>
    <w:rsid w:val="0054391B"/>
    <w:pPr>
      <w:spacing w:after="0" w:line="240" w:lineRule="auto"/>
    </w:pPr>
    <w:rPr>
      <w:rFonts w:eastAsiaTheme="minorEastAsia"/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756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0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1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9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824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5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5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86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8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6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72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3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928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576">
              <w:marLeft w:val="0"/>
              <w:marRight w:val="0"/>
              <w:marTop w:val="0"/>
              <w:marBottom w:val="0"/>
              <w:divBdr>
                <w:top w:val="single" w:sz="6" w:space="0" w:color="E4E4E4"/>
                <w:left w:val="single" w:sz="6" w:space="0" w:color="E4E4E4"/>
                <w:bottom w:val="single" w:sz="6" w:space="0" w:color="E4E4E4"/>
                <w:right w:val="single" w:sz="6" w:space="0" w:color="E4E4E4"/>
              </w:divBdr>
              <w:divsChild>
                <w:div w:id="10150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2169">
                  <w:marLeft w:val="0"/>
                  <w:marRight w:val="0"/>
                  <w:marTop w:val="0"/>
                  <w:marBottom w:val="0"/>
                  <w:divBdr>
                    <w:top w:val="single" w:sz="6" w:space="0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121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9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6022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4775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4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1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73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60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35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9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4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1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0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3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0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2644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1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76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0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2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1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15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94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087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3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5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24202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67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7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13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481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4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8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6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0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4785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38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5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7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6662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56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9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85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6652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46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8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67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3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0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0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2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481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56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47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2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47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29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3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75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2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93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07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763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3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2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2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92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1745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8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544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16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6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8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0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374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0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7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26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6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3438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6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0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02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03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7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8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17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257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8589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4830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652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71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52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524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9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9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5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7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18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0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0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9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322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5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8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73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0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4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315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873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32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225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61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1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106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30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7812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2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6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36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783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7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4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7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6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2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0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12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763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1296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ootle.edu.au/ec/search?accContentId=ACMNA0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9C31F-DA6A-4CFE-A6D8-43B58F73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Neralea Dell</dc:creator>
  <cp:keywords/>
  <dc:description/>
  <cp:lastModifiedBy>Neralea Dell</cp:lastModifiedBy>
  <cp:revision>2</cp:revision>
  <dcterms:created xsi:type="dcterms:W3CDTF">2022-09-27T12:52:00Z</dcterms:created>
  <dcterms:modified xsi:type="dcterms:W3CDTF">2022-09-27T12:52:00Z</dcterms:modified>
</cp:coreProperties>
</file>